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968"/>
        <w:gridCol w:w="3188"/>
        <w:gridCol w:w="3049"/>
      </w:tblGrid>
      <w:tr>
        <w:trPr/>
        <w:tc>
          <w:tcPr>
            <w:tcW w:w="3968"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848"/>
            </w:tblGrid>
            <w:tr>
              <w:trPr/>
              <w:tc>
                <w:tcPr>
                  <w:tcW w:w="3848" w:type="dxa"/>
                  <w:tcBorders/>
                  <w:vAlign w:val="center"/>
                </w:tcPr>
                <w:p>
                  <w:pPr>
                    <w:pStyle w:val="TableContents"/>
                    <w:bidi w:val="0"/>
                    <w:spacing w:before="0" w:after="283"/>
                    <w:jc w:val="left"/>
                    <w:rPr/>
                  </w:pPr>
                  <w:hyperlink r:id="rId4">
                    <w:r>
                      <w:rPr>
                        <w:rStyle w:val="InternetLink"/>
                      </w:rPr>
                      <w:t>GIC Private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82"/>
              <w:gridCol w:w="1283"/>
              <w:gridCol w:w="1283"/>
            </w:tblGrid>
            <w:tr>
              <w:trPr/>
              <w:tc>
                <w:tcPr>
                  <w:tcW w:w="128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2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2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848"/>
            </w:tblGrid>
            <w:tr>
              <w:trPr/>
              <w:tc>
                <w:tcPr>
                  <w:tcW w:w="384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168 ROBINSON ROAD</w:t>
                  </w:r>
                </w:p>
              </w:tc>
            </w:tr>
            <w:tr>
              <w:trPr/>
              <w:tc>
                <w:tcPr>
                  <w:tcW w:w="384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#37-01 CAPITAL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282"/>
              <w:gridCol w:w="1283"/>
              <w:gridCol w:w="1283"/>
            </w:tblGrid>
            <w:tr>
              <w:trPr/>
              <w:tc>
                <w:tcPr>
                  <w:tcW w:w="128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28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28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068912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82"/>
              <w:gridCol w:w="1283"/>
              <w:gridCol w:w="1283"/>
            </w:tblGrid>
            <w:tr>
              <w:trPr/>
              <w:tc>
                <w:tcPr>
                  <w:tcW w:w="128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2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2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848"/>
            </w:tblGrid>
            <w:tr>
              <w:trPr/>
              <w:tc>
                <w:tcPr>
                  <w:tcW w:w="384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188"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Medline Inc.</w:t>
              </w:r>
            </w:hyperlink>
            <w:r>
              <w:rPr/>
              <w:t xml:space="preserve"> [ </w:t>
            </w:r>
            <w:r>
              <w:rPr>
                <w:rFonts w:ascii="Times;serif" w:hAnsi="Times;serif"/>
                <w:color w:val="0000FF"/>
                <w:sz w:val="24"/>
                <w:shd w:fill="FFFFFF" w:val="clear"/>
              </w:rPr>
              <w:t>MDLN</w:t>
            </w:r>
            <w:r>
              <w:rPr/>
              <w:t xml:space="preserve"> ] </w:t>
              <w:br/>
            </w:r>
            <w:r>
              <w:rPr>
                <w:rFonts w:ascii="arial;helvetica;sans-serif" w:hAnsi="arial;helvetica;sans-serif"/>
                <w:sz w:val="20"/>
              </w:rPr>
              <w:t>Foreign Trading Symbol</w:t>
            </w:r>
          </w:p>
        </w:tc>
        <w:tc>
          <w:tcPr>
            <w:tcW w:w="3049"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8"/>
              <w:gridCol w:w="1026"/>
              <w:gridCol w:w="439"/>
              <w:gridCol w:w="1026"/>
            </w:tblGrid>
            <w:tr>
              <w:trPr/>
              <w:tc>
                <w:tcPr>
                  <w:tcW w:w="43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29"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9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188"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4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96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188"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49"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38"/>
              <w:gridCol w:w="2491"/>
            </w:tblGrid>
            <w:tr>
              <w:trPr/>
              <w:tc>
                <w:tcPr>
                  <w:tcW w:w="438"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38"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49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7"/>
        <w:gridCol w:w="914"/>
        <w:gridCol w:w="786"/>
        <w:gridCol w:w="607"/>
        <w:gridCol w:w="335"/>
        <w:gridCol w:w="1147"/>
        <w:gridCol w:w="409"/>
        <w:gridCol w:w="638"/>
        <w:gridCol w:w="1332"/>
        <w:gridCol w:w="949"/>
        <w:gridCol w:w="120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1,500,000</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35.8</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22,902,482</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12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35.8</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22,802,482</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12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8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91,555,447</w:t>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Hux Investment Pte. Ltd.</w:t>
            </w:r>
            <w:r>
              <w:rPr>
                <w:rFonts w:ascii="Times;serif" w:hAnsi="Times;serif"/>
                <w:color w:val="008000"/>
                <w:position w:val="7"/>
                <w:sz w:val="16"/>
                <w:sz w:val="20"/>
                <w:shd w:fill="FFFFFF" w:val="clear"/>
              </w:rPr>
              <w:t>(1)(2)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GIC Private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168 ROBINSON ROAD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#37-01 CAPITAL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068912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GIC Special Investments Pte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168 ROBINSON ROAD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#37-01 CAPITAL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068912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Hux Investment Pte.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168 ROBINSON ROAD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#37-01 CAPITAL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068912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Reporting Person disclaims beneficial ownership of the securities except to the extent of its pecuniary interest therein, and this report shall not be deemed an admission that such Reporting Person is the beneficial owner of the securities for purposes of Section 16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owned directly by Hux. Hux shares the power to vote and the power to dispose of these securities with GIC Special Investments Pte. Ltd. ("GIC SI") and GIC (with Hux and GIC SI, each a "Reporting Person"), both of which are private limited companies incorporated in Singapore. GIC SI is wholly owned by GIC and is the private equity investment arm of GIC. GIC is wholly owned by the Government of Singapore and was set up with the sole purpose of managing Singapore's foreign reserves. The Government of Singapore disclaims beneficial ownership of these securities.</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GIC Private Ltd, By: /s/ Wong Hui Ping, Name: Wong Hui Ping, Title: Senior Vice President; By: /s/ Toh Tze Meng, Name: Toh Tze Meng, Title: Senior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GIC Special Investments Pte Ltd, By: /s/ Sensen Lin, Name: Sensen Lin, Title: Authorized Signatory for GIC SI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Hux Investment Pte. Ltd., By: /s/ Suresh Bala, Name: Suresh Bala, Title: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36828" TargetMode="External"/><Relationship Id="rId5" Type="http://schemas.openxmlformats.org/officeDocument/2006/relationships/hyperlink" Target="http://www.sec.gov/cgi-bin/browse-edgar?action=getcompany&amp;CIK=0002046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0936828" TargetMode="External"/><Relationship Id="rId9" Type="http://schemas.openxmlformats.org/officeDocument/2006/relationships/hyperlink" Target="http://www.sec.gov/cgi-bin/browse-edgar?action=getcompany&amp;CIK=0001296212" TargetMode="External"/><Relationship Id="rId10" Type="http://schemas.openxmlformats.org/officeDocument/2006/relationships/hyperlink" Target="http://www.sec.gov/cgi-bin/browse-edgar?action=getcompany&amp;CIK=0002038483"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888</Words>
  <Characters>4805</Characters>
  <CharactersWithSpaces>5563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